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9EA" w:rsidRPr="002A75AF" w:rsidRDefault="002A75AF">
      <w:pPr>
        <w:rPr>
          <w:rFonts w:ascii="Times New Roman" w:hAnsi="Times New Roman" w:cs="Times New Roman"/>
          <w:b/>
          <w:sz w:val="20"/>
          <w:szCs w:val="20"/>
        </w:rPr>
      </w:pPr>
      <w:r w:rsidRPr="002A75AF">
        <w:rPr>
          <w:rFonts w:ascii="Times New Roman" w:hAnsi="Times New Roman" w:cs="Times New Roman"/>
          <w:b/>
          <w:sz w:val="20"/>
          <w:szCs w:val="20"/>
        </w:rPr>
        <w:t xml:space="preserve">Тесты по «Аудиту»  </w:t>
      </w:r>
    </w:p>
    <w:p w:rsidR="008D7A5F" w:rsidRPr="002A75AF" w:rsidRDefault="008D7A5F" w:rsidP="004105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75AF">
        <w:rPr>
          <w:rFonts w:ascii="Times New Roman" w:hAnsi="Times New Roman" w:cs="Times New Roman"/>
          <w:sz w:val="20"/>
          <w:szCs w:val="20"/>
        </w:rPr>
        <w:t>1. Определите факторы риска, связанные с искажениями в результате недобросовестных действ</w:t>
      </w:r>
      <w:r w:rsidR="00CB2F18" w:rsidRPr="002A75AF">
        <w:rPr>
          <w:rFonts w:ascii="Times New Roman" w:hAnsi="Times New Roman" w:cs="Times New Roman"/>
          <w:sz w:val="20"/>
          <w:szCs w:val="20"/>
        </w:rPr>
        <w:t xml:space="preserve">ий руководства </w:t>
      </w:r>
      <w:proofErr w:type="spellStart"/>
      <w:r w:rsidR="00CB2F18" w:rsidRPr="002A75AF">
        <w:rPr>
          <w:rFonts w:ascii="Times New Roman" w:hAnsi="Times New Roman" w:cs="Times New Roman"/>
          <w:sz w:val="20"/>
          <w:szCs w:val="20"/>
        </w:rPr>
        <w:t>аудируемого</w:t>
      </w:r>
      <w:proofErr w:type="spellEnd"/>
      <w:r w:rsidR="00CB2F18" w:rsidRPr="002A75AF">
        <w:rPr>
          <w:rFonts w:ascii="Times New Roman" w:hAnsi="Times New Roman" w:cs="Times New Roman"/>
          <w:sz w:val="20"/>
          <w:szCs w:val="20"/>
        </w:rPr>
        <w:t xml:space="preserve"> лица</w:t>
      </w:r>
    </w:p>
    <w:p w:rsidR="008D7A5F" w:rsidRPr="002A75AF" w:rsidRDefault="00410504" w:rsidP="004105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75AF">
        <w:rPr>
          <w:rFonts w:ascii="Times New Roman" w:hAnsi="Times New Roman" w:cs="Times New Roman"/>
          <w:sz w:val="20"/>
          <w:szCs w:val="20"/>
        </w:rPr>
        <w:t xml:space="preserve">а) </w:t>
      </w:r>
      <w:r w:rsidR="008D7A5F" w:rsidRPr="002A75AF">
        <w:rPr>
          <w:rFonts w:ascii="Times New Roman" w:hAnsi="Times New Roman" w:cs="Times New Roman"/>
          <w:sz w:val="20"/>
          <w:szCs w:val="20"/>
        </w:rPr>
        <w:t>Несоблюдение правил внутренней дисциплины (трудового распорядка)</w:t>
      </w:r>
      <w:r w:rsidR="001508E6" w:rsidRPr="002A75AF">
        <w:rPr>
          <w:rFonts w:ascii="Times New Roman" w:hAnsi="Times New Roman" w:cs="Times New Roman"/>
          <w:sz w:val="20"/>
          <w:szCs w:val="20"/>
        </w:rPr>
        <w:t>;</w:t>
      </w:r>
    </w:p>
    <w:p w:rsidR="008D7A5F" w:rsidRPr="002A75AF" w:rsidRDefault="00410504" w:rsidP="0041050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A75AF">
        <w:rPr>
          <w:rFonts w:ascii="Times New Roman" w:hAnsi="Times New Roman" w:cs="Times New Roman"/>
          <w:b/>
          <w:sz w:val="20"/>
          <w:szCs w:val="20"/>
        </w:rPr>
        <w:t xml:space="preserve">б) </w:t>
      </w:r>
      <w:r w:rsidR="008D7A5F" w:rsidRPr="002A75AF">
        <w:rPr>
          <w:rFonts w:ascii="Times New Roman" w:hAnsi="Times New Roman" w:cs="Times New Roman"/>
          <w:b/>
          <w:sz w:val="20"/>
          <w:szCs w:val="20"/>
        </w:rPr>
        <w:t>Большая часть доходов руководства состоит из премий, опционов на акции и других  материальных стимулов,  размер которых зависит от результатов финансовой деятельности</w:t>
      </w:r>
      <w:r w:rsidR="001508E6" w:rsidRPr="002A75AF">
        <w:rPr>
          <w:rFonts w:ascii="Times New Roman" w:hAnsi="Times New Roman" w:cs="Times New Roman"/>
          <w:b/>
          <w:sz w:val="20"/>
          <w:szCs w:val="20"/>
        </w:rPr>
        <w:t>;</w:t>
      </w:r>
    </w:p>
    <w:p w:rsidR="008D7A5F" w:rsidRPr="002A75AF" w:rsidRDefault="00410504" w:rsidP="004105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75AF">
        <w:rPr>
          <w:rFonts w:ascii="Times New Roman" w:hAnsi="Times New Roman" w:cs="Times New Roman"/>
          <w:sz w:val="20"/>
          <w:szCs w:val="20"/>
        </w:rPr>
        <w:t xml:space="preserve">в) </w:t>
      </w:r>
      <w:r w:rsidR="008D7A5F" w:rsidRPr="002A75AF">
        <w:rPr>
          <w:rFonts w:ascii="Times New Roman" w:hAnsi="Times New Roman" w:cs="Times New Roman"/>
          <w:sz w:val="20"/>
          <w:szCs w:val="20"/>
        </w:rPr>
        <w:t>Отсутствует Положение по материальному стимулированию персонала</w:t>
      </w:r>
      <w:r w:rsidR="001508E6" w:rsidRPr="002A75AF">
        <w:rPr>
          <w:rFonts w:ascii="Times New Roman" w:hAnsi="Times New Roman" w:cs="Times New Roman"/>
          <w:sz w:val="20"/>
          <w:szCs w:val="20"/>
        </w:rPr>
        <w:t>;</w:t>
      </w:r>
    </w:p>
    <w:p w:rsidR="008D7A5F" w:rsidRPr="002A75AF" w:rsidRDefault="00410504" w:rsidP="004105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75AF">
        <w:rPr>
          <w:rFonts w:ascii="Times New Roman" w:hAnsi="Times New Roman" w:cs="Times New Roman"/>
          <w:sz w:val="20"/>
          <w:szCs w:val="20"/>
        </w:rPr>
        <w:t xml:space="preserve">г) </w:t>
      </w:r>
      <w:r w:rsidR="008D7A5F" w:rsidRPr="002A75AF">
        <w:rPr>
          <w:rFonts w:ascii="Times New Roman" w:hAnsi="Times New Roman" w:cs="Times New Roman"/>
          <w:sz w:val="20"/>
          <w:szCs w:val="20"/>
        </w:rPr>
        <w:t>Отсутствует Положение о порядке проведения инвентаризации</w:t>
      </w:r>
      <w:r w:rsidR="001508E6" w:rsidRPr="002A75AF">
        <w:rPr>
          <w:rFonts w:ascii="Times New Roman" w:hAnsi="Times New Roman" w:cs="Times New Roman"/>
          <w:sz w:val="20"/>
          <w:szCs w:val="20"/>
        </w:rPr>
        <w:t>.</w:t>
      </w:r>
    </w:p>
    <w:p w:rsidR="00410504" w:rsidRPr="002A75AF" w:rsidRDefault="00410504" w:rsidP="004105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F31A4" w:rsidRPr="002A75AF" w:rsidRDefault="00410504" w:rsidP="004105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75AF">
        <w:rPr>
          <w:rFonts w:ascii="Times New Roman" w:hAnsi="Times New Roman" w:cs="Times New Roman"/>
          <w:sz w:val="20"/>
          <w:szCs w:val="20"/>
        </w:rPr>
        <w:t>2</w:t>
      </w:r>
      <w:r w:rsidR="00AF31A4" w:rsidRPr="002A75AF">
        <w:rPr>
          <w:rFonts w:ascii="Times New Roman" w:hAnsi="Times New Roman" w:cs="Times New Roman"/>
          <w:sz w:val="20"/>
          <w:szCs w:val="20"/>
        </w:rPr>
        <w:t xml:space="preserve">. Для проверки соблюдения договорных обязательств </w:t>
      </w:r>
      <w:r w:rsidR="00CB2F18" w:rsidRPr="002A75AF">
        <w:rPr>
          <w:rFonts w:ascii="Times New Roman" w:hAnsi="Times New Roman" w:cs="Times New Roman"/>
          <w:sz w:val="20"/>
          <w:szCs w:val="20"/>
        </w:rPr>
        <w:t>аудитором применяется процедура</w:t>
      </w:r>
    </w:p>
    <w:p w:rsidR="00AF31A4" w:rsidRPr="002A75AF" w:rsidRDefault="00410504" w:rsidP="0041050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A75AF">
        <w:rPr>
          <w:rFonts w:ascii="Times New Roman" w:hAnsi="Times New Roman" w:cs="Times New Roman"/>
          <w:b/>
          <w:sz w:val="20"/>
          <w:szCs w:val="20"/>
        </w:rPr>
        <w:t xml:space="preserve">а) </w:t>
      </w:r>
      <w:r w:rsidR="00AF31A4" w:rsidRPr="002A75AF">
        <w:rPr>
          <w:rFonts w:ascii="Times New Roman" w:hAnsi="Times New Roman" w:cs="Times New Roman"/>
          <w:b/>
          <w:sz w:val="20"/>
          <w:szCs w:val="20"/>
        </w:rPr>
        <w:t>Экспертной оценки договоров;</w:t>
      </w:r>
    </w:p>
    <w:p w:rsidR="00AF31A4" w:rsidRPr="002A75AF" w:rsidRDefault="00410504" w:rsidP="004105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75AF">
        <w:rPr>
          <w:rFonts w:ascii="Times New Roman" w:hAnsi="Times New Roman" w:cs="Times New Roman"/>
          <w:sz w:val="20"/>
          <w:szCs w:val="20"/>
        </w:rPr>
        <w:t xml:space="preserve">б) </w:t>
      </w:r>
      <w:r w:rsidR="00AF31A4" w:rsidRPr="002A75AF">
        <w:rPr>
          <w:rFonts w:ascii="Times New Roman" w:hAnsi="Times New Roman" w:cs="Times New Roman"/>
          <w:sz w:val="20"/>
          <w:szCs w:val="20"/>
        </w:rPr>
        <w:t>Запроса подтверждающей информации у контрагентов;</w:t>
      </w:r>
    </w:p>
    <w:p w:rsidR="00AF31A4" w:rsidRPr="002A75AF" w:rsidRDefault="00410504" w:rsidP="004105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75AF">
        <w:rPr>
          <w:rFonts w:ascii="Times New Roman" w:hAnsi="Times New Roman" w:cs="Times New Roman"/>
          <w:sz w:val="20"/>
          <w:szCs w:val="20"/>
        </w:rPr>
        <w:t xml:space="preserve">в) </w:t>
      </w:r>
      <w:r w:rsidR="00AF31A4" w:rsidRPr="002A75AF">
        <w:rPr>
          <w:rFonts w:ascii="Times New Roman" w:hAnsi="Times New Roman" w:cs="Times New Roman"/>
          <w:sz w:val="20"/>
          <w:szCs w:val="20"/>
        </w:rPr>
        <w:t>Пересчета цены договора;</w:t>
      </w:r>
    </w:p>
    <w:p w:rsidR="00AF31A4" w:rsidRPr="002A75AF" w:rsidRDefault="00410504" w:rsidP="004105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75AF">
        <w:rPr>
          <w:rFonts w:ascii="Times New Roman" w:hAnsi="Times New Roman" w:cs="Times New Roman"/>
          <w:sz w:val="20"/>
          <w:szCs w:val="20"/>
        </w:rPr>
        <w:t xml:space="preserve">г) </w:t>
      </w:r>
      <w:r w:rsidR="00AF31A4" w:rsidRPr="002A75AF">
        <w:rPr>
          <w:rFonts w:ascii="Times New Roman" w:hAnsi="Times New Roman" w:cs="Times New Roman"/>
          <w:sz w:val="20"/>
          <w:szCs w:val="20"/>
        </w:rPr>
        <w:t>Проведение инвентаризации расчетов с контрагентами.</w:t>
      </w:r>
    </w:p>
    <w:p w:rsidR="001F125A" w:rsidRPr="002A75AF" w:rsidRDefault="001F125A" w:rsidP="0041050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125A" w:rsidRPr="002A75AF" w:rsidRDefault="001F125A" w:rsidP="001F12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2A75AF">
        <w:rPr>
          <w:rFonts w:ascii="Times New Roman" w:hAnsi="Times New Roman"/>
          <w:sz w:val="20"/>
          <w:szCs w:val="20"/>
        </w:rPr>
        <w:t>3. Аудиторские фирмы могут быть зарегистрированы как предприятия, имеющие</w:t>
      </w:r>
    </w:p>
    <w:p w:rsidR="001F125A" w:rsidRPr="002A75AF" w:rsidRDefault="001F125A" w:rsidP="001F12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2A75AF">
        <w:rPr>
          <w:rFonts w:ascii="Times New Roman" w:hAnsi="Times New Roman"/>
          <w:sz w:val="20"/>
          <w:szCs w:val="20"/>
        </w:rPr>
        <w:t>а) любую организационно – правовую форму;</w:t>
      </w:r>
    </w:p>
    <w:p w:rsidR="001F125A" w:rsidRPr="002A75AF" w:rsidRDefault="001F125A" w:rsidP="001F12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2A75AF">
        <w:rPr>
          <w:rFonts w:ascii="Times New Roman" w:hAnsi="Times New Roman"/>
          <w:sz w:val="20"/>
          <w:szCs w:val="20"/>
        </w:rPr>
        <w:t>б) организационно – правовую форм</w:t>
      </w:r>
      <w:proofErr w:type="gramStart"/>
      <w:r w:rsidRPr="002A75AF">
        <w:rPr>
          <w:rFonts w:ascii="Times New Roman" w:hAnsi="Times New Roman"/>
          <w:sz w:val="20"/>
          <w:szCs w:val="20"/>
        </w:rPr>
        <w:t>у ООО</w:t>
      </w:r>
      <w:proofErr w:type="gramEnd"/>
      <w:r w:rsidRPr="002A75AF">
        <w:rPr>
          <w:rFonts w:ascii="Times New Roman" w:hAnsi="Times New Roman"/>
          <w:sz w:val="20"/>
          <w:szCs w:val="20"/>
        </w:rPr>
        <w:t>, ОАО, ИП;</w:t>
      </w:r>
    </w:p>
    <w:p w:rsidR="001F125A" w:rsidRPr="002A75AF" w:rsidRDefault="001F125A" w:rsidP="001F125A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2A75AF">
        <w:rPr>
          <w:rFonts w:ascii="Times New Roman" w:hAnsi="Times New Roman"/>
          <w:b/>
          <w:sz w:val="20"/>
          <w:szCs w:val="20"/>
        </w:rPr>
        <w:t>в) любую организационно – правовую форму, кроме ОАО;</w:t>
      </w:r>
    </w:p>
    <w:p w:rsidR="001F125A" w:rsidRPr="002A75AF" w:rsidRDefault="001F125A" w:rsidP="001F12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2A75AF">
        <w:rPr>
          <w:rFonts w:ascii="Times New Roman" w:hAnsi="Times New Roman"/>
          <w:sz w:val="20"/>
          <w:szCs w:val="20"/>
        </w:rPr>
        <w:t>г) любую организационно – правовую форму, кроме ООО.</w:t>
      </w:r>
    </w:p>
    <w:p w:rsidR="000D4217" w:rsidRPr="002A75AF" w:rsidRDefault="000D4217" w:rsidP="001F12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0D4217" w:rsidRPr="002A75AF" w:rsidRDefault="000D4217" w:rsidP="000D4217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A75AF">
        <w:rPr>
          <w:rFonts w:ascii="Times New Roman" w:hAnsi="Times New Roman"/>
          <w:sz w:val="20"/>
          <w:szCs w:val="20"/>
        </w:rPr>
        <w:t>К аттестации на право заниматься аудиторской деятельностью допускаются лица</w:t>
      </w:r>
    </w:p>
    <w:p w:rsidR="000D4217" w:rsidRPr="002A75AF" w:rsidRDefault="000D4217" w:rsidP="000D421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2A75AF">
        <w:rPr>
          <w:rFonts w:ascii="Times New Roman" w:hAnsi="Times New Roman"/>
          <w:sz w:val="20"/>
          <w:szCs w:val="20"/>
        </w:rPr>
        <w:t>а) имеющие высшее техническое образование и стаж работы в качестве аудитора 5 лет;</w:t>
      </w:r>
    </w:p>
    <w:p w:rsidR="000D4217" w:rsidRPr="002A75AF" w:rsidRDefault="000D4217" w:rsidP="000D421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2A75AF">
        <w:rPr>
          <w:rFonts w:ascii="Times New Roman" w:hAnsi="Times New Roman"/>
          <w:b/>
          <w:sz w:val="20"/>
          <w:szCs w:val="20"/>
        </w:rPr>
        <w:t>б) имеющие высшее экономическое образование и стаж работы в качестве бухгалтера 4 года;</w:t>
      </w:r>
    </w:p>
    <w:p w:rsidR="000D4217" w:rsidRPr="002A75AF" w:rsidRDefault="000D4217" w:rsidP="000D421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2A75AF">
        <w:rPr>
          <w:rFonts w:ascii="Times New Roman" w:hAnsi="Times New Roman"/>
          <w:sz w:val="20"/>
          <w:szCs w:val="20"/>
        </w:rPr>
        <w:t>в) имеющие среднее специальное (экономическое или юридическое) образование и стаж работы в качестве аудитора не менее 5 лет;</w:t>
      </w:r>
    </w:p>
    <w:p w:rsidR="000D4217" w:rsidRPr="002A75AF" w:rsidRDefault="000D4217" w:rsidP="000D421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2A75AF">
        <w:rPr>
          <w:rFonts w:ascii="Times New Roman" w:hAnsi="Times New Roman"/>
          <w:sz w:val="20"/>
          <w:szCs w:val="20"/>
        </w:rPr>
        <w:t>г) имеющие высшее юридическое образование и стаж работы в качестве юриста 5 лет.</w:t>
      </w:r>
    </w:p>
    <w:p w:rsidR="008D7A5F" w:rsidRPr="002A75AF" w:rsidRDefault="008D7A5F" w:rsidP="00410504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A443D" w:rsidRPr="002A75AF" w:rsidRDefault="00EA443D" w:rsidP="00A15F54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0"/>
          <w:szCs w:val="20"/>
        </w:rPr>
      </w:pPr>
      <w:r w:rsidRPr="002A75AF">
        <w:rPr>
          <w:rFonts w:ascii="Times New Roman" w:hAnsi="Times New Roman" w:cs="Times New Roman"/>
          <w:b/>
          <w:sz w:val="20"/>
          <w:szCs w:val="20"/>
        </w:rPr>
        <w:t>Соотнесите виды рисков, возникающих в аудиторс</w:t>
      </w:r>
      <w:r w:rsidR="00CB2F18" w:rsidRPr="002A75AF">
        <w:rPr>
          <w:rFonts w:ascii="Times New Roman" w:hAnsi="Times New Roman" w:cs="Times New Roman"/>
          <w:b/>
          <w:sz w:val="20"/>
          <w:szCs w:val="20"/>
        </w:rPr>
        <w:t>кой деятельности и их содержание</w:t>
      </w: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70"/>
        <w:gridCol w:w="7125"/>
      </w:tblGrid>
      <w:tr w:rsidR="003F030E" w:rsidRPr="002A75AF" w:rsidTr="002A75AF">
        <w:tc>
          <w:tcPr>
            <w:tcW w:w="2870" w:type="dxa"/>
          </w:tcPr>
          <w:p w:rsidR="003F030E" w:rsidRPr="002A75AF" w:rsidRDefault="003F030E" w:rsidP="00F1206F">
            <w:pPr>
              <w:pStyle w:val="a3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5AF">
              <w:rPr>
                <w:rFonts w:ascii="Times New Roman" w:hAnsi="Times New Roman"/>
                <w:sz w:val="20"/>
                <w:szCs w:val="20"/>
              </w:rPr>
              <w:t>Виды рисков</w:t>
            </w:r>
          </w:p>
        </w:tc>
        <w:tc>
          <w:tcPr>
            <w:tcW w:w="7125" w:type="dxa"/>
          </w:tcPr>
          <w:p w:rsidR="003F030E" w:rsidRPr="002A75AF" w:rsidRDefault="003F030E" w:rsidP="00F1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Содержание рисков</w:t>
            </w:r>
          </w:p>
        </w:tc>
      </w:tr>
      <w:tr w:rsidR="003F030E" w:rsidRPr="002A75AF" w:rsidTr="002A75AF">
        <w:tc>
          <w:tcPr>
            <w:tcW w:w="2870" w:type="dxa"/>
          </w:tcPr>
          <w:p w:rsidR="003F030E" w:rsidRPr="002A75AF" w:rsidRDefault="003F030E" w:rsidP="003F030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Аудиторский риск</w:t>
            </w:r>
          </w:p>
        </w:tc>
        <w:tc>
          <w:tcPr>
            <w:tcW w:w="7125" w:type="dxa"/>
          </w:tcPr>
          <w:p w:rsidR="003F030E" w:rsidRPr="002A75AF" w:rsidRDefault="003F030E" w:rsidP="003F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а) Риск того, что искажение, которое может иметь место в отношении остатка средств по счетам бухгалтерского учета не будет своевременно предотвращено и исправлено с помощью систем бухгалтерского контроля и внутреннего контроля</w:t>
            </w:r>
          </w:p>
        </w:tc>
      </w:tr>
      <w:tr w:rsidR="003F030E" w:rsidRPr="002A75AF" w:rsidTr="002A75AF">
        <w:tc>
          <w:tcPr>
            <w:tcW w:w="2870" w:type="dxa"/>
          </w:tcPr>
          <w:p w:rsidR="003F030E" w:rsidRPr="002A75AF" w:rsidRDefault="003F030E" w:rsidP="003F030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Неотъемлемый риск</w:t>
            </w:r>
          </w:p>
        </w:tc>
        <w:tc>
          <w:tcPr>
            <w:tcW w:w="7125" w:type="dxa"/>
          </w:tcPr>
          <w:p w:rsidR="003F030E" w:rsidRPr="002A75AF" w:rsidRDefault="003F030E" w:rsidP="003F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б) Вероятность того, что аудиторская организация полностью или частично не получит оплату за выполненную работу независимо от ее результата из-за конфликта с клиентом</w:t>
            </w:r>
          </w:p>
        </w:tc>
      </w:tr>
      <w:tr w:rsidR="003F030E" w:rsidRPr="002A75AF" w:rsidTr="002A75AF">
        <w:tc>
          <w:tcPr>
            <w:tcW w:w="2870" w:type="dxa"/>
          </w:tcPr>
          <w:p w:rsidR="003F030E" w:rsidRPr="002A75AF" w:rsidRDefault="003F030E" w:rsidP="003F030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Риск средств контроля</w:t>
            </w:r>
          </w:p>
        </w:tc>
        <w:tc>
          <w:tcPr>
            <w:tcW w:w="7125" w:type="dxa"/>
          </w:tcPr>
          <w:p w:rsidR="003F030E" w:rsidRPr="002A75AF" w:rsidRDefault="003F030E" w:rsidP="003F030E">
            <w:pPr>
              <w:pStyle w:val="a5"/>
              <w:spacing w:before="0" w:after="0"/>
              <w:jc w:val="both"/>
              <w:rPr>
                <w:b w:val="0"/>
                <w:bCs w:val="0"/>
              </w:rPr>
            </w:pPr>
            <w:r w:rsidRPr="002A75AF">
              <w:rPr>
                <w:b w:val="0"/>
                <w:bCs w:val="0"/>
              </w:rPr>
              <w:t xml:space="preserve">в) </w:t>
            </w:r>
            <w:r w:rsidRPr="002A75AF">
              <w:rPr>
                <w:b w:val="0"/>
              </w:rPr>
              <w:t>Риск выражения аудитором ошибочного мнения в случае, когда в финансовой отчетности содержатся существенные искажения</w:t>
            </w:r>
          </w:p>
        </w:tc>
      </w:tr>
      <w:tr w:rsidR="003F030E" w:rsidRPr="002A75AF" w:rsidTr="002A75AF">
        <w:tc>
          <w:tcPr>
            <w:tcW w:w="2870" w:type="dxa"/>
          </w:tcPr>
          <w:p w:rsidR="003F030E" w:rsidRPr="002A75AF" w:rsidRDefault="003F030E" w:rsidP="003F030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Риск необнаружения</w:t>
            </w:r>
          </w:p>
        </w:tc>
        <w:tc>
          <w:tcPr>
            <w:tcW w:w="7125" w:type="dxa"/>
          </w:tcPr>
          <w:p w:rsidR="003F030E" w:rsidRPr="002A75AF" w:rsidRDefault="003F030E" w:rsidP="003F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г) Подверженность остатка средств на счетах бухгалтерского учета искажениям, которые могут быть существенными при допущении отсутствия необходимых средств внутреннего контроля</w:t>
            </w:r>
          </w:p>
        </w:tc>
      </w:tr>
      <w:tr w:rsidR="003F030E" w:rsidRPr="002A75AF" w:rsidTr="002A75AF">
        <w:tc>
          <w:tcPr>
            <w:tcW w:w="2870" w:type="dxa"/>
          </w:tcPr>
          <w:p w:rsidR="003F030E" w:rsidRPr="002A75AF" w:rsidRDefault="003F030E" w:rsidP="003F030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Предпринимательский риск</w:t>
            </w:r>
          </w:p>
        </w:tc>
        <w:tc>
          <w:tcPr>
            <w:tcW w:w="7125" w:type="dxa"/>
          </w:tcPr>
          <w:p w:rsidR="003F030E" w:rsidRPr="002A75AF" w:rsidRDefault="003F030E" w:rsidP="003F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) Риск того, что аудиторские процедуры по существу не позволяют обнаружить искажение остатков средств по счетам бухгалтерского учета, которое не может быть существенным по отдельности или в совокупности с искажениями остатков средств по другим счетам бухгалтерского учета</w:t>
            </w:r>
          </w:p>
        </w:tc>
      </w:tr>
    </w:tbl>
    <w:p w:rsidR="00A15F54" w:rsidRPr="002A75AF" w:rsidRDefault="003F030E" w:rsidP="00A15F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75AF">
        <w:rPr>
          <w:rFonts w:ascii="Times New Roman" w:hAnsi="Times New Roman" w:cs="Times New Roman"/>
          <w:sz w:val="20"/>
          <w:szCs w:val="20"/>
        </w:rPr>
        <w:t>ответ: 1-</w:t>
      </w:r>
      <w:r w:rsidR="003E71A8" w:rsidRPr="002A75AF">
        <w:rPr>
          <w:rFonts w:ascii="Times New Roman" w:hAnsi="Times New Roman" w:cs="Times New Roman"/>
          <w:sz w:val="20"/>
          <w:szCs w:val="20"/>
        </w:rPr>
        <w:t>в</w:t>
      </w:r>
      <w:r w:rsidRPr="002A75AF">
        <w:rPr>
          <w:rFonts w:ascii="Times New Roman" w:hAnsi="Times New Roman" w:cs="Times New Roman"/>
          <w:sz w:val="20"/>
          <w:szCs w:val="20"/>
        </w:rPr>
        <w:t>, 2-</w:t>
      </w:r>
      <w:r w:rsidR="003E71A8" w:rsidRPr="002A75AF">
        <w:rPr>
          <w:rFonts w:ascii="Times New Roman" w:hAnsi="Times New Roman" w:cs="Times New Roman"/>
          <w:sz w:val="20"/>
          <w:szCs w:val="20"/>
        </w:rPr>
        <w:t>г</w:t>
      </w:r>
      <w:r w:rsidRPr="002A75AF">
        <w:rPr>
          <w:rFonts w:ascii="Times New Roman" w:hAnsi="Times New Roman" w:cs="Times New Roman"/>
          <w:sz w:val="20"/>
          <w:szCs w:val="20"/>
        </w:rPr>
        <w:t>, 3-</w:t>
      </w:r>
      <w:r w:rsidR="003E71A8" w:rsidRPr="002A75AF">
        <w:rPr>
          <w:rFonts w:ascii="Times New Roman" w:hAnsi="Times New Roman" w:cs="Times New Roman"/>
          <w:sz w:val="20"/>
          <w:szCs w:val="20"/>
        </w:rPr>
        <w:t>а</w:t>
      </w:r>
      <w:r w:rsidRPr="002A75AF">
        <w:rPr>
          <w:rFonts w:ascii="Times New Roman" w:hAnsi="Times New Roman" w:cs="Times New Roman"/>
          <w:sz w:val="20"/>
          <w:szCs w:val="20"/>
        </w:rPr>
        <w:t>, 4-</w:t>
      </w:r>
      <w:r w:rsidR="003E71A8" w:rsidRPr="002A75AF">
        <w:rPr>
          <w:rFonts w:ascii="Times New Roman" w:hAnsi="Times New Roman" w:cs="Times New Roman"/>
          <w:sz w:val="20"/>
          <w:szCs w:val="20"/>
        </w:rPr>
        <w:t>д, 5-б</w:t>
      </w:r>
    </w:p>
    <w:p w:rsidR="00A15F54" w:rsidRPr="002A75AF" w:rsidRDefault="00A15F54" w:rsidP="00A15F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E71A8" w:rsidRPr="002A75AF" w:rsidRDefault="00A15F54" w:rsidP="00A15F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75AF">
        <w:rPr>
          <w:rFonts w:ascii="Times New Roman" w:hAnsi="Times New Roman" w:cs="Times New Roman"/>
          <w:b/>
          <w:sz w:val="20"/>
          <w:szCs w:val="20"/>
        </w:rPr>
        <w:t>6.</w:t>
      </w:r>
      <w:r w:rsidR="003E71A8" w:rsidRPr="002A75AF">
        <w:rPr>
          <w:rFonts w:ascii="Times New Roman" w:hAnsi="Times New Roman" w:cs="Times New Roman"/>
          <w:b/>
          <w:sz w:val="20"/>
          <w:szCs w:val="20"/>
        </w:rPr>
        <w:t>Соотнесите виды аудита с их характеристиками</w:t>
      </w: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56"/>
        <w:gridCol w:w="7739"/>
      </w:tblGrid>
      <w:tr w:rsidR="003E71A8" w:rsidRPr="002A75AF" w:rsidTr="002A75AF">
        <w:tc>
          <w:tcPr>
            <w:tcW w:w="2256" w:type="dxa"/>
          </w:tcPr>
          <w:p w:rsidR="003E71A8" w:rsidRPr="002A75AF" w:rsidRDefault="003E71A8" w:rsidP="00A15F54">
            <w:pPr>
              <w:pStyle w:val="a3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5AF">
              <w:rPr>
                <w:rFonts w:ascii="Times New Roman" w:hAnsi="Times New Roman"/>
                <w:sz w:val="20"/>
                <w:szCs w:val="20"/>
              </w:rPr>
              <w:t xml:space="preserve">Виды </w:t>
            </w:r>
            <w:r w:rsidR="00A15F54" w:rsidRPr="002A75AF">
              <w:rPr>
                <w:rFonts w:ascii="Times New Roman" w:hAnsi="Times New Roman"/>
                <w:sz w:val="20"/>
                <w:szCs w:val="20"/>
              </w:rPr>
              <w:t>аудита</w:t>
            </w:r>
          </w:p>
        </w:tc>
        <w:tc>
          <w:tcPr>
            <w:tcW w:w="7739" w:type="dxa"/>
          </w:tcPr>
          <w:p w:rsidR="003E71A8" w:rsidRPr="002A75AF" w:rsidRDefault="00A15F54" w:rsidP="00F1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Характеристики видов</w:t>
            </w:r>
          </w:p>
        </w:tc>
      </w:tr>
      <w:tr w:rsidR="003E71A8" w:rsidRPr="002A75AF" w:rsidTr="002A75AF">
        <w:tc>
          <w:tcPr>
            <w:tcW w:w="2256" w:type="dxa"/>
          </w:tcPr>
          <w:p w:rsidR="003E71A8" w:rsidRPr="002A75AF" w:rsidRDefault="00A15F54" w:rsidP="003E71A8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Внутренний аудит</w:t>
            </w:r>
          </w:p>
        </w:tc>
        <w:tc>
          <w:tcPr>
            <w:tcW w:w="7739" w:type="dxa"/>
          </w:tcPr>
          <w:p w:rsidR="003E71A8" w:rsidRPr="002A75AF" w:rsidRDefault="003E71A8" w:rsidP="005A00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gramStart"/>
            <w:r w:rsidR="005A0060" w:rsidRPr="002A75AF">
              <w:rPr>
                <w:rFonts w:ascii="Times New Roman" w:hAnsi="Times New Roman" w:cs="Times New Roman"/>
                <w:sz w:val="20"/>
                <w:szCs w:val="20"/>
              </w:rPr>
              <w:t>основан</w:t>
            </w:r>
            <w:proofErr w:type="gramEnd"/>
            <w:r w:rsidR="005A0060" w:rsidRPr="002A75AF">
              <w:rPr>
                <w:rFonts w:ascii="Times New Roman" w:hAnsi="Times New Roman" w:cs="Times New Roman"/>
                <w:sz w:val="20"/>
                <w:szCs w:val="20"/>
              </w:rPr>
              <w:t xml:space="preserve"> на знании специфики клиента, плюсах или минусах сторон в организациях бухгалтерского учета, на результатах длительного сотрудничества клиента с аудиторской фирмой</w:t>
            </w:r>
          </w:p>
        </w:tc>
      </w:tr>
      <w:tr w:rsidR="003E71A8" w:rsidRPr="002A75AF" w:rsidTr="002A75AF">
        <w:tc>
          <w:tcPr>
            <w:tcW w:w="2256" w:type="dxa"/>
          </w:tcPr>
          <w:p w:rsidR="003E71A8" w:rsidRPr="002A75AF" w:rsidRDefault="00A15F54" w:rsidP="003E71A8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Инициативный аудит</w:t>
            </w:r>
          </w:p>
        </w:tc>
        <w:tc>
          <w:tcPr>
            <w:tcW w:w="7739" w:type="dxa"/>
          </w:tcPr>
          <w:p w:rsidR="003E71A8" w:rsidRPr="002A75AF" w:rsidRDefault="003E71A8" w:rsidP="00151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="00151E44" w:rsidRPr="002A75AF">
              <w:rPr>
                <w:rFonts w:ascii="Times New Roman" w:hAnsi="Times New Roman" w:cs="Times New Roman"/>
                <w:sz w:val="20"/>
                <w:szCs w:val="20"/>
              </w:rPr>
              <w:t>это организованное на предприятии система контроля над соблюдением установленного порядка ведения бухгалтерского учета и надёжностью функционирования системы внутреннего контроля.</w:t>
            </w:r>
          </w:p>
        </w:tc>
      </w:tr>
      <w:tr w:rsidR="003E71A8" w:rsidRPr="002A75AF" w:rsidTr="002A75AF">
        <w:tc>
          <w:tcPr>
            <w:tcW w:w="2256" w:type="dxa"/>
          </w:tcPr>
          <w:p w:rsidR="003E71A8" w:rsidRPr="002A75AF" w:rsidRDefault="00A15F54" w:rsidP="003E71A8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Обязательный аудит</w:t>
            </w:r>
          </w:p>
        </w:tc>
        <w:tc>
          <w:tcPr>
            <w:tcW w:w="7739" w:type="dxa"/>
          </w:tcPr>
          <w:p w:rsidR="003E71A8" w:rsidRPr="002A75AF" w:rsidRDefault="003E71A8" w:rsidP="004D7FC1">
            <w:pPr>
              <w:pStyle w:val="a5"/>
              <w:spacing w:before="0" w:after="0"/>
              <w:jc w:val="both"/>
              <w:rPr>
                <w:b w:val="0"/>
                <w:bCs w:val="0"/>
              </w:rPr>
            </w:pPr>
            <w:r w:rsidRPr="002A75AF">
              <w:rPr>
                <w:b w:val="0"/>
                <w:bCs w:val="0"/>
              </w:rPr>
              <w:t xml:space="preserve">в) </w:t>
            </w:r>
            <w:r w:rsidR="004D7FC1" w:rsidRPr="002A75AF">
              <w:rPr>
                <w:b w:val="0"/>
              </w:rPr>
              <w:t>это кратковременная аудиторская проверка, для выяснения общей оценки учета, отчетности, соблюдения законодательства, эффективности внутреннего контроля и оценки деятельности предприятия</w:t>
            </w:r>
          </w:p>
        </w:tc>
      </w:tr>
      <w:tr w:rsidR="003E71A8" w:rsidRPr="002A75AF" w:rsidTr="002A75AF">
        <w:tc>
          <w:tcPr>
            <w:tcW w:w="2256" w:type="dxa"/>
          </w:tcPr>
          <w:p w:rsidR="003E71A8" w:rsidRPr="002A75AF" w:rsidRDefault="00A15F54" w:rsidP="003E71A8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Согласованный или повторяющийся аудит</w:t>
            </w:r>
          </w:p>
        </w:tc>
        <w:tc>
          <w:tcPr>
            <w:tcW w:w="7739" w:type="dxa"/>
          </w:tcPr>
          <w:p w:rsidR="003E71A8" w:rsidRPr="002A75AF" w:rsidRDefault="003E71A8" w:rsidP="003E71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r w:rsidR="00151E44" w:rsidRPr="002A75AF">
              <w:rPr>
                <w:rFonts w:ascii="Times New Roman" w:hAnsi="Times New Roman" w:cs="Times New Roman"/>
                <w:sz w:val="20"/>
                <w:szCs w:val="20"/>
              </w:rPr>
              <w:t>обязательная ежегодная аудиторская проверка ведения бухгалтерского учета и финансовой отчетности предприятия или ИП</w:t>
            </w:r>
          </w:p>
        </w:tc>
      </w:tr>
      <w:tr w:rsidR="003E71A8" w:rsidRPr="002A75AF" w:rsidTr="002A75AF">
        <w:tc>
          <w:tcPr>
            <w:tcW w:w="2256" w:type="dxa"/>
          </w:tcPr>
          <w:p w:rsidR="003E71A8" w:rsidRPr="002A75AF" w:rsidRDefault="00A15F54" w:rsidP="003E71A8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Оперативный аудит</w:t>
            </w:r>
          </w:p>
        </w:tc>
        <w:tc>
          <w:tcPr>
            <w:tcW w:w="7739" w:type="dxa"/>
          </w:tcPr>
          <w:p w:rsidR="003E71A8" w:rsidRPr="002A75AF" w:rsidRDefault="003E71A8" w:rsidP="00804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75A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2A75A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804BB1" w:rsidRPr="002A75AF">
              <w:rPr>
                <w:rFonts w:ascii="Times New Roman" w:hAnsi="Times New Roman" w:cs="Times New Roman"/>
                <w:sz w:val="20"/>
                <w:szCs w:val="20"/>
              </w:rPr>
              <w:t>выявляет недостатки ведения бухгалтерского учета, составления бухгалтерской и налоговой отчетности, проводит анализ финансового состояния предприятия, разрабатывает рекомендации по повышению эффективности деятельности предприятия</w:t>
            </w:r>
          </w:p>
        </w:tc>
      </w:tr>
    </w:tbl>
    <w:p w:rsidR="003E71A8" w:rsidRPr="002A75AF" w:rsidRDefault="003E71A8" w:rsidP="003E71A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75AF">
        <w:rPr>
          <w:rFonts w:ascii="Times New Roman" w:hAnsi="Times New Roman" w:cs="Times New Roman"/>
          <w:sz w:val="20"/>
          <w:szCs w:val="20"/>
        </w:rPr>
        <w:t>ответ: 1-</w:t>
      </w:r>
      <w:r w:rsidR="00151E44" w:rsidRPr="002A75AF">
        <w:rPr>
          <w:rFonts w:ascii="Times New Roman" w:hAnsi="Times New Roman" w:cs="Times New Roman"/>
          <w:sz w:val="20"/>
          <w:szCs w:val="20"/>
        </w:rPr>
        <w:t>б</w:t>
      </w:r>
      <w:r w:rsidRPr="002A75AF">
        <w:rPr>
          <w:rFonts w:ascii="Times New Roman" w:hAnsi="Times New Roman" w:cs="Times New Roman"/>
          <w:sz w:val="20"/>
          <w:szCs w:val="20"/>
        </w:rPr>
        <w:t>, 2-</w:t>
      </w:r>
      <w:r w:rsidR="00804BB1" w:rsidRPr="002A75AF">
        <w:rPr>
          <w:rFonts w:ascii="Times New Roman" w:hAnsi="Times New Roman" w:cs="Times New Roman"/>
          <w:sz w:val="20"/>
          <w:szCs w:val="20"/>
        </w:rPr>
        <w:t>д</w:t>
      </w:r>
      <w:r w:rsidRPr="002A75AF">
        <w:rPr>
          <w:rFonts w:ascii="Times New Roman" w:hAnsi="Times New Roman" w:cs="Times New Roman"/>
          <w:sz w:val="20"/>
          <w:szCs w:val="20"/>
        </w:rPr>
        <w:t>, 3-</w:t>
      </w:r>
      <w:r w:rsidR="00151E44" w:rsidRPr="002A75AF">
        <w:rPr>
          <w:rFonts w:ascii="Times New Roman" w:hAnsi="Times New Roman" w:cs="Times New Roman"/>
          <w:sz w:val="20"/>
          <w:szCs w:val="20"/>
        </w:rPr>
        <w:t>г</w:t>
      </w:r>
      <w:r w:rsidRPr="002A75AF">
        <w:rPr>
          <w:rFonts w:ascii="Times New Roman" w:hAnsi="Times New Roman" w:cs="Times New Roman"/>
          <w:sz w:val="20"/>
          <w:szCs w:val="20"/>
        </w:rPr>
        <w:t>, 4-</w:t>
      </w:r>
      <w:r w:rsidR="005A0060" w:rsidRPr="002A75AF">
        <w:rPr>
          <w:rFonts w:ascii="Times New Roman" w:hAnsi="Times New Roman" w:cs="Times New Roman"/>
          <w:sz w:val="20"/>
          <w:szCs w:val="20"/>
        </w:rPr>
        <w:t>а</w:t>
      </w:r>
      <w:r w:rsidRPr="002A75AF">
        <w:rPr>
          <w:rFonts w:ascii="Times New Roman" w:hAnsi="Times New Roman" w:cs="Times New Roman"/>
          <w:sz w:val="20"/>
          <w:szCs w:val="20"/>
        </w:rPr>
        <w:t>, 5-</w:t>
      </w:r>
      <w:r w:rsidR="005A0060" w:rsidRPr="002A75AF">
        <w:rPr>
          <w:rFonts w:ascii="Times New Roman" w:hAnsi="Times New Roman" w:cs="Times New Roman"/>
          <w:sz w:val="20"/>
          <w:szCs w:val="20"/>
        </w:rPr>
        <w:t>в</w:t>
      </w:r>
    </w:p>
    <w:p w:rsidR="003F030E" w:rsidRPr="002A75AF" w:rsidRDefault="003F030E" w:rsidP="003F030E">
      <w:pPr>
        <w:spacing w:after="0" w:line="240" w:lineRule="auto"/>
        <w:ind w:left="360"/>
        <w:rPr>
          <w:rFonts w:ascii="Times New Roman" w:hAnsi="Times New Roman" w:cs="Times New Roman"/>
          <w:b/>
          <w:sz w:val="20"/>
          <w:szCs w:val="20"/>
        </w:rPr>
      </w:pPr>
    </w:p>
    <w:sectPr w:rsidR="003F030E" w:rsidRPr="002A75AF" w:rsidSect="002A75A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6E4F"/>
    <w:multiLevelType w:val="hybridMultilevel"/>
    <w:tmpl w:val="AFFA8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9434F"/>
    <w:multiLevelType w:val="hybridMultilevel"/>
    <w:tmpl w:val="D28832C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B29D1"/>
    <w:multiLevelType w:val="hybridMultilevel"/>
    <w:tmpl w:val="D5E0883C"/>
    <w:lvl w:ilvl="0" w:tplc="04190019">
      <w:start w:val="1"/>
      <w:numFmt w:val="lowerLetter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2AC04370"/>
    <w:multiLevelType w:val="hybridMultilevel"/>
    <w:tmpl w:val="A7CA764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B621F"/>
    <w:multiLevelType w:val="hybridMultilevel"/>
    <w:tmpl w:val="0130C70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B7733"/>
    <w:multiLevelType w:val="hybridMultilevel"/>
    <w:tmpl w:val="686EAC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5F2C14"/>
    <w:multiLevelType w:val="hybridMultilevel"/>
    <w:tmpl w:val="5144339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7838A4"/>
    <w:multiLevelType w:val="hybridMultilevel"/>
    <w:tmpl w:val="6A441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D471FF"/>
    <w:multiLevelType w:val="hybridMultilevel"/>
    <w:tmpl w:val="7CAC49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732B10"/>
    <w:multiLevelType w:val="hybridMultilevel"/>
    <w:tmpl w:val="A6241C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1E7BCD"/>
    <w:multiLevelType w:val="hybridMultilevel"/>
    <w:tmpl w:val="71FC6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3B6DD7"/>
    <w:multiLevelType w:val="hybridMultilevel"/>
    <w:tmpl w:val="1CBCCF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990514"/>
    <w:multiLevelType w:val="hybridMultilevel"/>
    <w:tmpl w:val="FE361DC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11"/>
  </w:num>
  <w:num w:numId="9">
    <w:abstractNumId w:val="8"/>
  </w:num>
  <w:num w:numId="10">
    <w:abstractNumId w:val="7"/>
  </w:num>
  <w:num w:numId="11">
    <w:abstractNumId w:val="9"/>
  </w:num>
  <w:num w:numId="12">
    <w:abstractNumId w:val="1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7A5F"/>
    <w:rsid w:val="00010659"/>
    <w:rsid w:val="000D4217"/>
    <w:rsid w:val="000F1112"/>
    <w:rsid w:val="001508E6"/>
    <w:rsid w:val="00151E44"/>
    <w:rsid w:val="001630E7"/>
    <w:rsid w:val="001F125A"/>
    <w:rsid w:val="002A2D3B"/>
    <w:rsid w:val="002A75AF"/>
    <w:rsid w:val="003E71A8"/>
    <w:rsid w:val="003F030E"/>
    <w:rsid w:val="00410504"/>
    <w:rsid w:val="004869EA"/>
    <w:rsid w:val="004D7FC1"/>
    <w:rsid w:val="005A0060"/>
    <w:rsid w:val="00642E9F"/>
    <w:rsid w:val="00804BB1"/>
    <w:rsid w:val="008B611D"/>
    <w:rsid w:val="008D7A5F"/>
    <w:rsid w:val="008E0D2E"/>
    <w:rsid w:val="008E2BF5"/>
    <w:rsid w:val="008F0FFC"/>
    <w:rsid w:val="009C7DEA"/>
    <w:rsid w:val="00A15F54"/>
    <w:rsid w:val="00A32F96"/>
    <w:rsid w:val="00AE0E1E"/>
    <w:rsid w:val="00AF31A4"/>
    <w:rsid w:val="00C24701"/>
    <w:rsid w:val="00CB2F18"/>
    <w:rsid w:val="00D10EEE"/>
    <w:rsid w:val="00D35B26"/>
    <w:rsid w:val="00EA443D"/>
    <w:rsid w:val="00EB3AB5"/>
    <w:rsid w:val="00EF77EC"/>
    <w:rsid w:val="00FF7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7A5F"/>
    <w:pPr>
      <w:ind w:left="720"/>
      <w:contextualSpacing/>
    </w:pPr>
  </w:style>
  <w:style w:type="table" w:styleId="a4">
    <w:name w:val="Table Grid"/>
    <w:basedOn w:val="a1"/>
    <w:uiPriority w:val="59"/>
    <w:rsid w:val="00EA4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uiPriority w:val="99"/>
    <w:qFormat/>
    <w:rsid w:val="003F030E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226DE-38DA-44EA-8824-CFFEAEF16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каф ЭиУ</cp:lastModifiedBy>
  <cp:revision>17</cp:revision>
  <dcterms:created xsi:type="dcterms:W3CDTF">2013-04-27T18:40:00Z</dcterms:created>
  <dcterms:modified xsi:type="dcterms:W3CDTF">2013-05-14T14:43:00Z</dcterms:modified>
</cp:coreProperties>
</file>